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Сообщение о существенном факте</w:t>
      </w:r>
    </w:p>
    <w:p>
      <w:pPr>
        <w:pStyle w:val="Обычный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о проведении заседания совета директоров </w:t>
      </w:r>
      <w:r>
        <w:rPr>
          <w:b w:val="1"/>
          <w:bCs w:val="1"/>
          <w:rtl w:val="0"/>
          <w:lang w:val="ru-RU"/>
        </w:rPr>
        <w:t>(</w:t>
      </w:r>
      <w:r>
        <w:rPr>
          <w:b w:val="1"/>
          <w:bCs w:val="1"/>
          <w:rtl w:val="0"/>
          <w:lang w:val="ru-RU"/>
        </w:rPr>
        <w:t>наблюдательного совета</w:t>
      </w:r>
      <w:r>
        <w:rPr>
          <w:b w:val="1"/>
          <w:bCs w:val="1"/>
          <w:rtl w:val="0"/>
          <w:lang w:val="ru-RU"/>
        </w:rPr>
        <w:t xml:space="preserve">) </w:t>
      </w:r>
      <w:r>
        <w:rPr>
          <w:b w:val="1"/>
          <w:bCs w:val="1"/>
          <w:rtl w:val="0"/>
          <w:lang w:val="ru-RU"/>
        </w:rPr>
        <w:t xml:space="preserve">и его повестке дня </w:t>
      </w:r>
    </w:p>
    <w:p>
      <w:pPr>
        <w:pStyle w:val="Обычный"/>
        <w:jc w:val="center"/>
        <w:rPr>
          <w:b w:val="1"/>
          <w:bCs w:val="1"/>
          <w:sz w:val="18"/>
          <w:szCs w:val="18"/>
        </w:rPr>
      </w:pPr>
    </w:p>
    <w:tbl>
      <w:tblPr>
        <w:tblW w:w="10632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75"/>
        <w:gridCol w:w="5657"/>
      </w:tblGrid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06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>Общие сведения</w:t>
            </w:r>
          </w:p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4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Обычный"/>
              <w:ind w:left="57" w:right="57" w:firstLine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1.1.</w:t>
            </w:r>
            <w:r>
              <w:rPr>
                <w:shd w:val="nil" w:color="auto" w:fill="auto"/>
                <w:rtl w:val="0"/>
                <w:lang w:val="ru-RU"/>
              </w:rPr>
              <w:t xml:space="preserve"> Полное фирменное наименование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для коммерческой организации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 xml:space="preserve">или наименование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для некоммерческой организации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эмитента</w:t>
            </w:r>
            <w:r>
              <w:rPr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5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ind w:left="57" w:firstLine="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Публичное акционерное общество </w:t>
              <w:br w:type="textWrapping"/>
              <w:t>«РОСИНТЕР РЕСТОРАНТС ХОЛДИНГ»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4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Обычный"/>
              <w:ind w:left="57" w:right="57" w:firstLine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1.2.</w:t>
            </w:r>
            <w:r>
              <w:rPr>
                <w:shd w:val="nil" w:color="auto" w:fill="auto"/>
                <w:rtl w:val="0"/>
                <w:lang w:val="ru-RU"/>
              </w:rPr>
              <w:t> Адрес эмитента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указанный в едином государственном реестре юридических лиц</w:t>
            </w:r>
            <w:r>
              <w:rPr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5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Обычный"/>
              <w:ind w:left="57" w:right="57" w:firstLine="0"/>
              <w:jc w:val="both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111024,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г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Москва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ул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Душинская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д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. 7 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стр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. 1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4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Обычный"/>
              <w:ind w:left="57" w:right="57" w:firstLine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1.3.</w:t>
            </w:r>
            <w:r>
              <w:rPr>
                <w:shd w:val="nil" w:color="auto" w:fill="auto"/>
                <w:rtl w:val="0"/>
                <w:lang w:val="ru-RU"/>
              </w:rPr>
              <w:t xml:space="preserve"> Основной государственный регистрационный номер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ОГРН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 xml:space="preserve">эмитента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при наличии</w:t>
            </w:r>
            <w:r>
              <w:rPr>
                <w:shd w:val="nil" w:color="auto" w:fill="auto"/>
                <w:rtl w:val="0"/>
                <w:lang w:val="ru-RU"/>
              </w:rPr>
              <w:t>):</w:t>
            </w:r>
          </w:p>
        </w:tc>
        <w:tc>
          <w:tcPr>
            <w:tcW w:type="dxa" w:w="5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ind w:left="57" w:firstLine="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1047796362305</w:t>
            </w:r>
          </w:p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4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Обычный"/>
              <w:ind w:left="57" w:right="57" w:firstLine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1.4.</w:t>
            </w:r>
            <w:r>
              <w:rPr>
                <w:shd w:val="nil" w:color="auto" w:fill="auto"/>
                <w:rtl w:val="0"/>
                <w:lang w:val="ru-RU"/>
              </w:rPr>
              <w:t xml:space="preserve"> Идентификационный номер налогоплательщика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ИНН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 xml:space="preserve">эмитента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при наличии</w:t>
            </w:r>
            <w:r>
              <w:rPr>
                <w:shd w:val="nil" w:color="auto" w:fill="auto"/>
                <w:rtl w:val="0"/>
                <w:lang w:val="ru-RU"/>
              </w:rPr>
              <w:t>):</w:t>
            </w:r>
          </w:p>
        </w:tc>
        <w:tc>
          <w:tcPr>
            <w:tcW w:type="dxa" w:w="5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ind w:left="57" w:firstLine="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7722514880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4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Обычный"/>
              <w:ind w:left="57" w:right="57" w:firstLine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1.5.</w:t>
            </w:r>
            <w:r>
              <w:rPr>
                <w:shd w:val="nil" w:color="auto" w:fill="auto"/>
                <w:rtl w:val="0"/>
                <w:lang w:val="ru-RU"/>
              </w:rPr>
              <w:t> Уникальный код эмитента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присвоенный Банком России</w:t>
            </w:r>
            <w:r>
              <w:rPr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5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ind w:left="57" w:firstLine="0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55033-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Е</w:t>
            </w:r>
          </w:p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4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Обычный"/>
              <w:ind w:left="57" w:right="57" w:firstLine="0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1.6.</w:t>
            </w:r>
            <w:r>
              <w:rPr>
                <w:shd w:val="nil" w:color="auto" w:fill="auto"/>
                <w:rtl w:val="0"/>
                <w:lang w:val="ru-RU"/>
              </w:rPr>
              <w:t> Адрес страницы в сети «Интернет»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используемой эмитентом для раскрытия информации</w:t>
            </w:r>
            <w:r>
              <w:rPr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5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ind w:left="57" w:firstLine="0"/>
            </w:pPr>
            <w:r>
              <w:rPr>
                <w:rStyle w:val="Hyperlink.0"/>
                <w:i w:val="1"/>
                <w:iCs w:val="1"/>
                <w:outline w:val="0"/>
                <w:color w:val="0000ff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i w:val="1"/>
                <w:iCs w:val="1"/>
                <w:outline w:val="0"/>
                <w:color w:val="0000ff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instrText xml:space="preserve"> HYPERLINK "http://www.rosinter.ru"</w:instrText>
            </w:r>
            <w:r>
              <w:rPr>
                <w:rStyle w:val="Hyperlink.0"/>
                <w:i w:val="1"/>
                <w:iCs w:val="1"/>
                <w:outline w:val="0"/>
                <w:color w:val="0000ff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i w:val="1"/>
                <w:iCs w:val="1"/>
                <w:outline w:val="0"/>
                <w:color w:val="0000ff"/>
                <w:u w:val="single" w:color="0000ff"/>
                <w:shd w:val="nil" w:color="auto" w:fill="auto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http://www.rosinter.ru</w:t>
            </w:r>
            <w:r>
              <w:rPr/>
              <w:fldChar w:fldCharType="end" w:fldLock="0"/>
            </w:r>
            <w:r>
              <w:rPr>
                <w:rStyle w:val="Нет"/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0"/>
                <w:i w:val="1"/>
                <w:iCs w:val="1"/>
                <w:outline w:val="0"/>
                <w:color w:val="0000ff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i w:val="1"/>
                <w:iCs w:val="1"/>
                <w:outline w:val="0"/>
                <w:color w:val="0000ff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instrText xml:space="preserve"> HYPERLINK "http://www.e-disclosure.ru/portal/company.aspx?id=9038"</w:instrText>
            </w:r>
            <w:r>
              <w:rPr>
                <w:rStyle w:val="Hyperlink.0"/>
                <w:i w:val="1"/>
                <w:iCs w:val="1"/>
                <w:outline w:val="0"/>
                <w:color w:val="0000ff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i w:val="1"/>
                <w:iCs w:val="1"/>
                <w:outline w:val="0"/>
                <w:color w:val="0000ff"/>
                <w:u w:val="single" w:color="0000ff"/>
                <w:shd w:val="nil" w:color="auto" w:fill="auto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http://www.e-disclosure.ru/portal/company.aspx?id=9038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4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Обычный"/>
              <w:ind w:left="57" w:right="57" w:firstLine="0"/>
              <w:jc w:val="both"/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1.7.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 Дата наступления события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существенного факта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о котором составлено сообщение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5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ind w:left="57" w:firstLine="0"/>
            </w:pPr>
            <w:r>
              <w:rPr>
                <w:rStyle w:val="Нет"/>
                <w:b w:val="1"/>
                <w:bCs w:val="1"/>
                <w:i w:val="1"/>
                <w:iCs w:val="1"/>
                <w:rtl w:val="0"/>
                <w:lang w:val="ru-RU"/>
              </w:rPr>
              <w:t>29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.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03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.202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4</w:t>
            </w:r>
          </w:p>
        </w:tc>
      </w:tr>
    </w:tbl>
    <w:p>
      <w:pPr>
        <w:pStyle w:val="Обычный"/>
        <w:widowControl w:val="0"/>
        <w:ind w:left="108" w:hanging="108"/>
        <w:jc w:val="center"/>
        <w:rPr>
          <w:rStyle w:val="Нет"/>
          <w:b w:val="1"/>
          <w:bCs w:val="1"/>
          <w:sz w:val="18"/>
          <w:szCs w:val="18"/>
        </w:rPr>
      </w:pPr>
    </w:p>
    <w:p>
      <w:pPr>
        <w:pStyle w:val="Обычный"/>
        <w:widowControl w:val="0"/>
        <w:jc w:val="center"/>
        <w:rPr>
          <w:rStyle w:val="Нет"/>
          <w:b w:val="1"/>
          <w:bCs w:val="1"/>
          <w:sz w:val="18"/>
          <w:szCs w:val="18"/>
        </w:rPr>
      </w:pPr>
    </w:p>
    <w:p>
      <w:pPr>
        <w:pStyle w:val="Обычный"/>
        <w:rPr>
          <w:rStyle w:val="Нет A"/>
          <w:sz w:val="18"/>
          <w:szCs w:val="18"/>
        </w:rPr>
      </w:pPr>
    </w:p>
    <w:tbl>
      <w:tblPr>
        <w:tblW w:w="10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632"/>
      </w:tblGrid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10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Содержание сообщения</w:t>
            </w:r>
          </w:p>
        </w:tc>
      </w:tr>
      <w:tr>
        <w:tblPrEx>
          <w:shd w:val="clear" w:color="auto" w:fill="ced7e7"/>
        </w:tblPrEx>
        <w:trPr>
          <w:trHeight w:val="3282" w:hRule="atLeast"/>
        </w:trPr>
        <w:tc>
          <w:tcPr>
            <w:tcW w:type="dxa" w:w="10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93"/>
            </w:tcMar>
            <w:vAlign w:val="top"/>
          </w:tcPr>
          <w:p>
            <w:pPr>
              <w:pStyle w:val="Обычный"/>
              <w:spacing w:before="60"/>
              <w:ind w:left="57" w:right="113" w:firstLine="0"/>
              <w:jc w:val="both"/>
              <w:rPr>
                <w:rStyle w:val="Нет"/>
                <w:shd w:val="nil" w:color="auto" w:fill="auto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2.1.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дата принятия председателем совета директоров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наблюдательного совета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эмитента решения о проведении заседания совета директоров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наблюдательного совета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эмитента или дата принятия иного решения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которое в соответствии с уставом эмитента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его внутренними документами или обычаями делового оборота является основанием для проведения заседания совета директоров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наблюдательного совета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эмитента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29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марта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 2024 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года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;</w:t>
            </w:r>
          </w:p>
          <w:p>
            <w:pPr>
              <w:pStyle w:val="Обычный"/>
              <w:bidi w:val="0"/>
              <w:spacing w:before="60"/>
              <w:ind w:left="57" w:right="113" w:firstLine="0"/>
              <w:jc w:val="both"/>
              <w:rPr>
                <w:rStyle w:val="Нет"/>
                <w:shd w:val="nil" w:color="auto" w:fill="auto"/>
                <w:rtl w:val="0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2.2.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дата проведения заседания совета директоров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наблюдательного совета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эмитента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04 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апреля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 2024 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года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;</w:t>
            </w:r>
          </w:p>
          <w:p>
            <w:pPr>
              <w:pStyle w:val="Обычный"/>
              <w:bidi w:val="0"/>
              <w:spacing w:before="60"/>
              <w:ind w:left="57" w:right="113" w:firstLine="0"/>
              <w:jc w:val="both"/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2.3.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повестка дня заседания совета директоров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наблюдательного совета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эмитента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: </w:t>
            </w:r>
          </w:p>
          <w:p>
            <w:pPr>
              <w:pStyle w:val="Обычный"/>
              <w:bidi w:val="0"/>
              <w:ind w:left="57" w:right="57" w:firstLine="0"/>
              <w:jc w:val="left"/>
              <w:rPr>
                <w:b w:val="1"/>
                <w:bCs w:val="1"/>
                <w:i w:val="1"/>
                <w:iCs w:val="1"/>
                <w:rtl w:val="0"/>
              </w:rPr>
            </w:pP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>Определение цены имущества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 xml:space="preserve">отчуждаемого 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>(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>могущего быть отчужденным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 xml:space="preserve">) 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>по сделке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>в совершении которой имеется заинтересованность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57" w:right="57" w:firstLine="0"/>
              <w:jc w:val="left"/>
              <w:rPr>
                <w:b w:val="1"/>
                <w:bCs w:val="1"/>
                <w:i w:val="1"/>
                <w:iCs w:val="1"/>
                <w:rtl w:val="0"/>
              </w:rPr>
            </w:pP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 xml:space="preserve">2. 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>Одобрение сделки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>в совершении которой имеется заинтересованность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 xml:space="preserve">, - 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>Договора поручительства № 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>457/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>С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>-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>А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>-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>ПЮ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 xml:space="preserve">-2/24 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>с ПАО «Совкомбанк»</w:t>
            </w:r>
            <w:r>
              <w:rPr>
                <w:b w:val="1"/>
                <w:bCs w:val="1"/>
                <w:i w:val="1"/>
                <w:iCs w:val="1"/>
                <w:rtl w:val="0"/>
                <w:lang w:val="ru-RU"/>
              </w:rPr>
              <w:t>.</w:t>
            </w:r>
          </w:p>
          <w:p>
            <w:pPr>
              <w:pStyle w:val="Основно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Обычный"/>
              <w:bidi w:val="0"/>
              <w:ind w:left="57" w:right="57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lang w:val="ru-RU"/>
              </w:rPr>
            </w:r>
          </w:p>
        </w:tc>
      </w:tr>
    </w:tbl>
    <w:p>
      <w:pPr>
        <w:pStyle w:val="Обычный"/>
        <w:widowControl w:val="0"/>
        <w:ind w:left="108" w:hanging="108"/>
        <w:rPr>
          <w:rStyle w:val="Нет A"/>
          <w:sz w:val="18"/>
          <w:szCs w:val="18"/>
        </w:rPr>
      </w:pPr>
    </w:p>
    <w:p>
      <w:pPr>
        <w:pStyle w:val="Обычный"/>
        <w:widowControl w:val="0"/>
        <w:rPr>
          <w:rStyle w:val="Нет A"/>
          <w:sz w:val="18"/>
          <w:szCs w:val="18"/>
        </w:rPr>
      </w:pPr>
    </w:p>
    <w:p>
      <w:pPr>
        <w:pStyle w:val="Обычный"/>
        <w:rPr>
          <w:rStyle w:val="Нет A"/>
          <w:sz w:val="18"/>
          <w:szCs w:val="18"/>
        </w:rPr>
      </w:pPr>
    </w:p>
    <w:tbl>
      <w:tblPr>
        <w:tblW w:w="10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56"/>
        <w:gridCol w:w="2160"/>
        <w:gridCol w:w="180"/>
        <w:gridCol w:w="3236"/>
      </w:tblGrid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1063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Подпись</w:t>
            </w:r>
          </w:p>
        </w:tc>
      </w:tr>
      <w:tr>
        <w:tblPrEx>
          <w:shd w:val="clear" w:color="auto" w:fill="ced7e7"/>
        </w:tblPrEx>
        <w:trPr>
          <w:trHeight w:val="657" w:hRule="atLeast"/>
        </w:trPr>
        <w:tc>
          <w:tcPr>
            <w:tcW w:type="dxa" w:w="5056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ind w:left="57" w:firstLine="0"/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</w:rPr>
            </w:pPr>
            <w:r>
              <w:rPr>
                <w:rStyle w:val="Нет"/>
                <w:b w:val="0"/>
                <w:bCs w:val="0"/>
                <w:i w:val="0"/>
                <w:iCs w:val="0"/>
                <w:shd w:val="nil" w:color="auto" w:fill="auto"/>
                <w:rtl w:val="0"/>
                <w:lang w:val="ru-RU"/>
              </w:rPr>
              <w:t xml:space="preserve">3.1. 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Президент  </w:t>
            </w:r>
          </w:p>
          <w:p>
            <w:pPr>
              <w:pStyle w:val="Обычный"/>
              <w:bidi w:val="0"/>
              <w:ind w:left="57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ПАО «РОСИНТЕР РЕСТОРАНТС ХОЛДИНГ»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416"/>
            <w:gridSpan w:val="2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ind w:left="270" w:firstLine="0"/>
            </w:pP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Костеева М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056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sz w:val="14"/>
                <w:szCs w:val="14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14"/>
                <w:szCs w:val="14"/>
                <w:shd w:val="nil" w:color="auto" w:fill="auto"/>
                <w:rtl w:val="0"/>
                <w:lang w:val="ru-RU"/>
              </w:rPr>
              <w:t>подпись</w:t>
            </w:r>
            <w:r>
              <w:rPr>
                <w:rStyle w:val="Нет"/>
                <w:sz w:val="14"/>
                <w:szCs w:val="14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36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5056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ind w:left="57" w:firstLine="0"/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3.2.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Дата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«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01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апреля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 xml:space="preserve"> 2024 </w:t>
            </w:r>
            <w:r>
              <w:rPr>
                <w:rStyle w:val="Нет"/>
                <w:b w:val="1"/>
                <w:bCs w:val="1"/>
                <w:i w:val="1"/>
                <w:iCs w:val="1"/>
                <w:shd w:val="nil" w:color="auto" w:fill="auto"/>
                <w:rtl w:val="0"/>
                <w:lang w:val="ru-RU"/>
              </w:rPr>
              <w:t>г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16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jc w:val="center"/>
            </w:pP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М</w:t>
            </w: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П</w:t>
            </w: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416"/>
            <w:gridSpan w:val="2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Обычный"/>
        <w:widowControl w:val="0"/>
        <w:ind w:left="108" w:hanging="108"/>
      </w:pPr>
      <w:r>
        <w:rPr>
          <w:rStyle w:val="Нет A"/>
          <w:sz w:val="18"/>
          <w:szCs w:val="18"/>
        </w:rPr>
      </w:r>
    </w:p>
    <w:sectPr>
      <w:headerReference w:type="default" r:id="rId4"/>
      <w:footerReference w:type="default" r:id="rId5"/>
      <w:pgSz w:w="11900" w:h="16840" w:orient="portrait"/>
      <w:pgMar w:top="567" w:right="851" w:bottom="567" w:left="1134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i w:val="1"/>
      <w:iCs w:val="1"/>
      <w:outline w:val="0"/>
      <w:color w:val="0000ff"/>
      <w:u w:val="single" w:color="0000ff"/>
      <w:shd w:val="nil" w:color="auto" w:fill="auto"/>
      <w:lang w:val="ru-RU"/>
      <w14:textFill>
        <w14:solidFill>
          <w14:srgbClr w14:val="0000FF"/>
        </w14:solidFill>
      </w14:textFill>
    </w:rPr>
  </w:style>
  <w:style w:type="character" w:styleId="Нет A">
    <w:name w:val="Нет A"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